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"/>
        <w:ind w:left="0" w:firstLine="0"/>
        <w:jc w:val="left"/>
        <w:rPr>
          <w:rFonts w:ascii="Arial MT"/>
          <w:sz w:val="28"/>
        </w:rPr>
      </w:pPr>
      <w:r>
        <w:br w:type="column"/>
      </w:r>
    </w:p>
    <w:p>
      <w:pPr>
        <w:pStyle w:val="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>
      <w:pPr>
        <w:pStyle w:val="5"/>
        <w:ind w:left="0" w:firstLine="0"/>
        <w:jc w:val="left"/>
        <w:rPr>
          <w:b/>
          <w:sz w:val="26"/>
        </w:rPr>
      </w:pPr>
    </w:p>
    <w:p>
      <w:pPr>
        <w:pStyle w:val="5"/>
        <w:spacing w:before="2"/>
        <w:ind w:left="0" w:firstLine="0"/>
        <w:jc w:val="left"/>
        <w:rPr>
          <w:b/>
          <w:sz w:val="21"/>
        </w:rPr>
      </w:pPr>
    </w:p>
    <w:p>
      <w:pPr>
        <w:spacing w:before="0"/>
        <w:ind w:left="2543" w:right="0" w:firstLine="0"/>
        <w:jc w:val="left"/>
        <w:rPr>
          <w:b/>
          <w:sz w:val="24"/>
        </w:rPr>
      </w:pPr>
      <w:r>
        <w:rPr>
          <w:b/>
          <w:sz w:val="24"/>
        </w:rPr>
        <w:t>Нормативное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" w:right="600" w:bottom="280" w:left="160" w:header="720" w:footer="720" w:gutter="0"/>
          <w:cols w:equalWidth="0" w:num="2">
            <w:col w:w="2137" w:space="40"/>
            <w:col w:w="8973"/>
          </w:cols>
        </w:sectPr>
      </w:pPr>
    </w:p>
    <w:p>
      <w:pPr>
        <w:pStyle w:val="5"/>
        <w:spacing w:before="130"/>
        <w:ind w:left="1316" w:right="103" w:firstLine="302"/>
      </w:pPr>
      <w:r>
        <w:t>Данная рабочая программа по обществознанию ориентирована на учащихся 6-9 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обществоведческого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регламентируется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0" w:after="0" w:line="240" w:lineRule="auto"/>
        <w:ind w:left="1618" w:right="0"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0" w:after="0" w:line="240" w:lineRule="auto"/>
        <w:ind w:left="1618" w:right="104" w:hanging="36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17.12.2010 № 1897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0" w:after="0" w:line="240" w:lineRule="auto"/>
        <w:ind w:left="1618" w:right="0" w:hanging="361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30.08.2013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1015</w:t>
      </w:r>
    </w:p>
    <w:p>
      <w:pPr>
        <w:pStyle w:val="5"/>
        <w:ind w:left="1618" w:right="104" w:firstLine="0"/>
      </w:pPr>
      <w:r>
        <w:t>«Об утверждении порядка организации и осуществления образовательной деятельности по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 в приказах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13.12.2013,</w:t>
      </w:r>
      <w:r>
        <w:rPr>
          <w:spacing w:val="-1"/>
        </w:rPr>
        <w:t xml:space="preserve"> </w:t>
      </w:r>
      <w:r>
        <w:t>28.05.2014, 17.07.2015);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1" w:after="0" w:line="240" w:lineRule="auto"/>
        <w:ind w:left="1618" w:right="104" w:hanging="360"/>
        <w:jc w:val="both"/>
        <w:rPr>
          <w:sz w:val="24"/>
        </w:rPr>
      </w:pPr>
      <w:r>
        <w:rPr>
          <w:sz w:val="24"/>
        </w:rPr>
        <w:t>федерального перечня учебников,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 от 31.03.2014 № 253 «Об утверждении 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0" w:after="0" w:line="240" w:lineRule="auto"/>
        <w:ind w:left="1618" w:right="111" w:hanging="36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(Минобрнауки России)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08</w:t>
      </w:r>
      <w:r>
        <w:rPr>
          <w:spacing w:val="56"/>
          <w:sz w:val="24"/>
        </w:rPr>
        <w:t xml:space="preserve"> </w:t>
      </w:r>
      <w:r>
        <w:rPr>
          <w:sz w:val="24"/>
        </w:rPr>
        <w:t>июня</w:t>
      </w:r>
      <w:r>
        <w:rPr>
          <w:spacing w:val="56"/>
          <w:sz w:val="24"/>
        </w:rPr>
        <w:t xml:space="preserve"> </w:t>
      </w:r>
      <w:r>
        <w:rPr>
          <w:sz w:val="24"/>
        </w:rPr>
        <w:t>2015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N576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5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учебников, рекомендуемых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начального общего, основного общего,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 марта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253;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0" w:after="0" w:line="240" w:lineRule="auto"/>
        <w:ind w:left="1618" w:right="105" w:hanging="360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3" w:after="0" w:line="240" w:lineRule="auto"/>
        <w:ind w:left="1618" w:right="0" w:hanging="36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41" w:after="0" w:line="240" w:lineRule="auto"/>
        <w:ind w:left="1618" w:right="0"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Мурманска</w:t>
      </w:r>
    </w:p>
    <w:p>
      <w:pPr>
        <w:pStyle w:val="5"/>
        <w:spacing w:before="41"/>
        <w:ind w:left="1618" w:firstLine="0"/>
      </w:pPr>
      <w:r>
        <w:t>«Гимназия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10»;</w:t>
      </w:r>
    </w:p>
    <w:p>
      <w:pPr>
        <w:pStyle w:val="7"/>
        <w:numPr>
          <w:ilvl w:val="0"/>
          <w:numId w:val="1"/>
        </w:numPr>
        <w:tabs>
          <w:tab w:val="left" w:pos="1619"/>
        </w:tabs>
        <w:spacing w:before="41" w:after="0" w:line="240" w:lineRule="auto"/>
        <w:ind w:left="1618" w:right="0" w:hanging="36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  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МБОУ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  <w:r>
        <w:rPr>
          <w:spacing w:val="62"/>
          <w:sz w:val="24"/>
        </w:rPr>
        <w:t xml:space="preserve"> </w:t>
      </w:r>
      <w:r>
        <w:rPr>
          <w:sz w:val="24"/>
        </w:rPr>
        <w:t>Мурманска</w:t>
      </w:r>
    </w:p>
    <w:p>
      <w:pPr>
        <w:pStyle w:val="5"/>
        <w:spacing w:before="43"/>
        <w:ind w:left="1618" w:firstLine="0"/>
      </w:pPr>
      <w:r>
        <w:t>«Гимназия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10».</w:t>
      </w:r>
    </w:p>
    <w:p>
      <w:pPr>
        <w:pStyle w:val="5"/>
        <w:spacing w:before="7"/>
        <w:ind w:left="0" w:firstLine="0"/>
        <w:jc w:val="left"/>
        <w:rPr>
          <w:sz w:val="20"/>
        </w:rPr>
      </w:pPr>
    </w:p>
    <w:p>
      <w:pPr>
        <w:pStyle w:val="5"/>
        <w:spacing w:before="1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-1"/>
        </w:rPr>
        <w:t xml:space="preserve"> </w:t>
      </w:r>
      <w:r>
        <w:t>даёт распределение 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курса.</w:t>
      </w:r>
    </w:p>
    <w:p>
      <w:pPr>
        <w:pStyle w:val="5"/>
        <w:spacing w:before="4"/>
        <w:ind w:left="0" w:firstLine="0"/>
        <w:jc w:val="left"/>
      </w:pPr>
    </w:p>
    <w:p>
      <w:pPr>
        <w:pStyle w:val="2"/>
        <w:spacing w:before="1" w:line="274" w:lineRule="exact"/>
        <w:ind w:left="4211"/>
        <w:jc w:val="both"/>
      </w:pPr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>
      <w:pPr>
        <w:pStyle w:val="5"/>
        <w:ind w:right="101" w:firstLine="427"/>
      </w:pPr>
      <w:r>
        <w:t>Предмет «Обществознание» на базовом уровне изучается на ступени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классах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ч.</w:t>
      </w:r>
    </w:p>
    <w:p>
      <w:pPr>
        <w:pStyle w:val="5"/>
        <w:ind w:right="102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 подобран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 образования, возрастных потребностей и познавательных возможностей учащихся</w:t>
      </w:r>
      <w:r>
        <w:rPr>
          <w:spacing w:val="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классов.</w:t>
      </w:r>
    </w:p>
    <w:p>
      <w:pPr>
        <w:pStyle w:val="5"/>
        <w:spacing w:before="9"/>
        <w:ind w:left="0" w:firstLine="0"/>
        <w:jc w:val="left"/>
        <w:rPr>
          <w:sz w:val="23"/>
        </w:rPr>
      </w:pPr>
    </w:p>
    <w:p>
      <w:pPr>
        <w:pStyle w:val="5"/>
        <w:ind w:right="103"/>
      </w:pPr>
      <w:r>
        <w:t>Обществоведческое образование на уровне основного общего образования способствует</w:t>
      </w:r>
      <w:r>
        <w:rPr>
          <w:spacing w:val="1"/>
        </w:rPr>
        <w:t xml:space="preserve"> </w:t>
      </w:r>
      <w:r>
        <w:t>формированию систематизированных знаний об обществе, обогащению социального 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взаимодействия. Ключевую роль играет развитие способности обучающихся к пониманию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ценностно-мотивационных,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обществоведческого образования в основной школе связан в большей степени с усвоением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способностью</w:t>
      </w:r>
      <w:r>
        <w:rPr>
          <w:spacing w:val="32"/>
        </w:rPr>
        <w:t xml:space="preserve"> </w:t>
      </w:r>
      <w:r>
        <w:t>воспроизводить</w:t>
      </w:r>
      <w:r>
        <w:rPr>
          <w:spacing w:val="32"/>
        </w:rPr>
        <w:t xml:space="preserve"> </w:t>
      </w:r>
      <w:r>
        <w:t>изученный</w:t>
      </w:r>
      <w:r>
        <w:rPr>
          <w:spacing w:val="32"/>
        </w:rPr>
        <w:t xml:space="preserve"> </w:t>
      </w:r>
      <w:r>
        <w:t>материал,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овладением</w:t>
      </w:r>
    </w:p>
    <w:p>
      <w:pPr>
        <w:spacing w:after="0"/>
        <w:sectPr>
          <w:type w:val="continuous"/>
          <w:pgSz w:w="11910" w:h="16840"/>
          <w:pgMar w:top="80" w:right="600" w:bottom="280" w:left="160" w:header="720" w:footer="720" w:gutter="0"/>
          <w:cols w:space="720" w:num="1"/>
        </w:sectPr>
      </w:pPr>
    </w:p>
    <w:p>
      <w:pPr>
        <w:pStyle w:val="5"/>
        <w:spacing w:before="63" w:line="237" w:lineRule="auto"/>
        <w:ind w:right="112" w:firstLine="0"/>
      </w:pPr>
      <w:r>
        <w:t>навыка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учащихся.</w:t>
      </w:r>
    </w:p>
    <w:p>
      <w:pPr>
        <w:pStyle w:val="5"/>
        <w:spacing w:before="1"/>
        <w:ind w:right="108"/>
      </w:pPr>
      <w:r>
        <w:t>Отбор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простых,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60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науки. При этом, на уровне основного общего образования изучение обществознания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 данной науки для социализации подростков, формирования их мировоззренческих</w:t>
      </w:r>
      <w:r>
        <w:rPr>
          <w:spacing w:val="-57"/>
        </w:rPr>
        <w:t xml:space="preserve"> </w:t>
      </w:r>
      <w:r>
        <w:t>убеждений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>
      <w:pPr>
        <w:pStyle w:val="5"/>
        <w:ind w:right="100"/>
      </w:pPr>
      <w:r>
        <w:t>Большую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коммуникативная деятельность обучающихся, в рамках которой развиваются умения и навыки</w:t>
      </w:r>
      <w:r>
        <w:rPr>
          <w:spacing w:val="-57"/>
        </w:rPr>
        <w:t xml:space="preserve"> </w:t>
      </w:r>
      <w:r>
        <w:t>поиска 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заданной</w:t>
      </w:r>
      <w:r>
        <w:rPr>
          <w:spacing w:val="1"/>
        </w:rPr>
        <w:t xml:space="preserve"> </w:t>
      </w:r>
      <w:r>
        <w:t>теме в источниках различного типа, извлечения</w:t>
      </w:r>
      <w:r>
        <w:rPr>
          <w:spacing w:val="1"/>
        </w:rPr>
        <w:t xml:space="preserve"> </w:t>
      </w:r>
      <w:r>
        <w:t>необходимой информации из источников, созданных в различных знаковых системах (текст,</w:t>
      </w:r>
      <w:r>
        <w:rPr>
          <w:spacing w:val="1"/>
        </w:rPr>
        <w:t xml:space="preserve"> </w:t>
      </w:r>
      <w:r>
        <w:t>таблица, график, диаграмма, аудиовизуальный ряд и др.), отделения основной информации от</w:t>
      </w:r>
      <w:r>
        <w:rPr>
          <w:spacing w:val="1"/>
        </w:rPr>
        <w:t xml:space="preserve"> </w:t>
      </w:r>
      <w:r>
        <w:t>второстепенной, критического оценивания достоверности полученной информации, передачи</w:t>
      </w:r>
      <w:r>
        <w:rPr>
          <w:spacing w:val="1"/>
        </w:rPr>
        <w:t xml:space="preserve"> </w:t>
      </w:r>
      <w:r>
        <w:t>содержания информации адекватно поставленной цели (сжато, полно, выборочно), перевода</w:t>
      </w:r>
      <w:r>
        <w:rPr>
          <w:spacing w:val="1"/>
        </w:rPr>
        <w:t xml:space="preserve"> </w:t>
      </w:r>
      <w:r>
        <w:t>информации из одной знаковой системы в другую (из текста в таблицу, из аудиовизуального</w:t>
      </w:r>
      <w:r>
        <w:rPr>
          <w:spacing w:val="1"/>
        </w:rPr>
        <w:t xml:space="preserve"> </w:t>
      </w:r>
      <w:r>
        <w:t>ряда в текст и др.), выбора знаковых систем адекватно познавательной и коммуникативной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 приводить доказательства (в том числе от противного), объяснять изученные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владеть</w:t>
      </w:r>
      <w:r>
        <w:rPr>
          <w:spacing w:val="60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 публичных выступлений (высказывания, монолог, дискуссия, полемика), следовать</w:t>
      </w:r>
      <w:r>
        <w:rPr>
          <w:spacing w:val="1"/>
        </w:rPr>
        <w:t xml:space="preserve"> </w:t>
      </w:r>
      <w:r>
        <w:t>этическим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</w:t>
      </w:r>
      <w:r>
        <w:rPr>
          <w:spacing w:val="-2"/>
        </w:rPr>
        <w:t xml:space="preserve"> </w:t>
      </w:r>
      <w:r>
        <w:t>ведения диалога</w:t>
      </w:r>
      <w:r>
        <w:rPr>
          <w:spacing w:val="-1"/>
        </w:rPr>
        <w:t xml:space="preserve"> </w:t>
      </w:r>
      <w:r>
        <w:t>(диспута).</w:t>
      </w:r>
    </w:p>
    <w:p>
      <w:pPr>
        <w:pStyle w:val="5"/>
        <w:spacing w:before="1"/>
        <w:ind w:left="0" w:firstLine="0"/>
        <w:jc w:val="left"/>
      </w:pPr>
    </w:p>
    <w:p>
      <w:pPr>
        <w:pStyle w:val="5"/>
        <w:ind w:right="11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 являются</w:t>
      </w:r>
    </w:p>
    <w:p>
      <w:pPr>
        <w:pStyle w:val="7"/>
        <w:numPr>
          <w:ilvl w:val="1"/>
          <w:numId w:val="1"/>
        </w:numPr>
        <w:tabs>
          <w:tab w:val="left" w:pos="1790"/>
        </w:tabs>
        <w:spacing w:before="137" w:after="0" w:line="240" w:lineRule="auto"/>
        <w:ind w:left="1789" w:right="0" w:hanging="172"/>
        <w:jc w:val="both"/>
        <w:rPr>
          <w:sz w:val="24"/>
        </w:rPr>
      </w:pPr>
      <w:r>
        <w:rPr>
          <w:b/>
          <w:sz w:val="24"/>
        </w:rPr>
        <w:t>систематизация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учащихся;</w:t>
      </w:r>
    </w:p>
    <w:p>
      <w:pPr>
        <w:pStyle w:val="7"/>
        <w:numPr>
          <w:ilvl w:val="1"/>
          <w:numId w:val="1"/>
        </w:numPr>
        <w:tabs>
          <w:tab w:val="left" w:pos="1814"/>
        </w:tabs>
        <w:spacing w:before="133" w:after="0" w:line="240" w:lineRule="auto"/>
        <w:ind w:left="1258" w:right="106" w:firstLine="360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личности в период ранней юности, ее духовно-нравственной, политической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культуры, экономического образа мышления, социального поведения, 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 дисциплин;</w:t>
      </w:r>
    </w:p>
    <w:p>
      <w:pPr>
        <w:pStyle w:val="7"/>
        <w:numPr>
          <w:ilvl w:val="1"/>
          <w:numId w:val="1"/>
        </w:numPr>
        <w:tabs>
          <w:tab w:val="left" w:pos="1852"/>
        </w:tabs>
        <w:spacing w:before="138" w:after="0" w:line="237" w:lineRule="auto"/>
        <w:ind w:left="1258" w:right="108" w:firstLine="360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>
      <w:pPr>
        <w:pStyle w:val="7"/>
        <w:numPr>
          <w:ilvl w:val="1"/>
          <w:numId w:val="1"/>
        </w:numPr>
        <w:tabs>
          <w:tab w:val="left" w:pos="1854"/>
        </w:tabs>
        <w:spacing w:before="139" w:after="0" w:line="240" w:lineRule="auto"/>
        <w:ind w:left="1258" w:right="103" w:firstLine="360"/>
        <w:jc w:val="both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 его сферах, правовом регулировании общественных отношений,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социальной средой и выполнения типичных социальных ролей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в учреждениях системы среднего и высшего профессионального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–</w:t>
      </w:r>
    </w:p>
    <w:p>
      <w:pPr>
        <w:pStyle w:val="7"/>
        <w:numPr>
          <w:ilvl w:val="1"/>
          <w:numId w:val="1"/>
        </w:numPr>
        <w:tabs>
          <w:tab w:val="left" w:pos="1850"/>
        </w:tabs>
        <w:spacing w:before="134" w:after="0" w:line="240" w:lineRule="auto"/>
        <w:ind w:left="1258" w:right="110" w:firstLine="360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 освоение способов познавательной, коммуникативной, практической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>
      <w:pPr>
        <w:pStyle w:val="7"/>
        <w:numPr>
          <w:ilvl w:val="1"/>
          <w:numId w:val="1"/>
        </w:numPr>
        <w:tabs>
          <w:tab w:val="left" w:pos="1797"/>
        </w:tabs>
        <w:spacing w:before="136" w:after="0" w:line="240" w:lineRule="auto"/>
        <w:ind w:left="1258" w:right="106" w:firstLine="360"/>
        <w:jc w:val="both"/>
        <w:rPr>
          <w:sz w:val="24"/>
        </w:rPr>
      </w:pPr>
      <w:r>
        <w:rPr>
          <w:b/>
          <w:sz w:val="24"/>
        </w:rPr>
        <w:t xml:space="preserve">формирование опыта </w:t>
      </w:r>
      <w:r>
        <w:rPr>
          <w:sz w:val="24"/>
        </w:rPr>
        <w:t>применения полученных знаний и умений для решения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средствами защите 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>
      <w:pPr>
        <w:pStyle w:val="5"/>
        <w:spacing w:before="131"/>
        <w:ind w:right="110"/>
      </w:pPr>
      <w:r>
        <w:rPr>
          <w:b/>
        </w:rPr>
        <w:t xml:space="preserve">Задачами </w:t>
      </w:r>
      <w:r>
        <w:t>реализации примерной программы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«Обществознания»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 являются:</w:t>
      </w:r>
    </w:p>
    <w:p>
      <w:pPr>
        <w:pStyle w:val="7"/>
        <w:numPr>
          <w:ilvl w:val="1"/>
          <w:numId w:val="1"/>
        </w:numPr>
        <w:tabs>
          <w:tab w:val="left" w:pos="1984"/>
        </w:tabs>
        <w:spacing w:before="139" w:after="0" w:line="237" w:lineRule="auto"/>
        <w:ind w:left="1258" w:right="105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культуры,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340" w:right="600" w:bottom="280" w:left="160" w:header="720" w:footer="720" w:gutter="0"/>
          <w:cols w:space="720" w:num="1"/>
        </w:sectPr>
      </w:pPr>
    </w:p>
    <w:p>
      <w:pPr>
        <w:pStyle w:val="5"/>
        <w:spacing w:before="63" w:line="237" w:lineRule="auto"/>
        <w:ind w:right="113" w:firstLine="0"/>
      </w:pPr>
      <w:r>
        <w:t>способности ставить цели и строить жизненные планы, способности к осознанию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социуме;</w:t>
      </w:r>
    </w:p>
    <w:p>
      <w:pPr>
        <w:pStyle w:val="7"/>
        <w:numPr>
          <w:ilvl w:val="1"/>
          <w:numId w:val="1"/>
        </w:numPr>
        <w:tabs>
          <w:tab w:val="left" w:pos="1814"/>
        </w:tabs>
        <w:spacing w:before="137" w:after="0" w:line="240" w:lineRule="auto"/>
        <w:ind w:left="1258" w:right="111" w:firstLine="360"/>
        <w:jc w:val="both"/>
        <w:rPr>
          <w:sz w:val="24"/>
        </w:rPr>
      </w:pPr>
      <w:r>
        <w:rPr>
          <w:sz w:val="24"/>
        </w:rPr>
        <w:t>формирование знаний об обществе как целостной развивающейся системе в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и институтов;</w:t>
      </w:r>
    </w:p>
    <w:p>
      <w:pPr>
        <w:pStyle w:val="7"/>
        <w:numPr>
          <w:ilvl w:val="1"/>
          <w:numId w:val="1"/>
        </w:numPr>
        <w:tabs>
          <w:tab w:val="left" w:pos="1790"/>
        </w:tabs>
        <w:spacing w:before="136" w:after="0" w:line="240" w:lineRule="auto"/>
        <w:ind w:left="1789" w:right="0" w:hanging="17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>
      <w:pPr>
        <w:pStyle w:val="7"/>
        <w:numPr>
          <w:ilvl w:val="1"/>
          <w:numId w:val="1"/>
        </w:numPr>
        <w:tabs>
          <w:tab w:val="left" w:pos="1797"/>
        </w:tabs>
        <w:spacing w:before="136" w:after="0" w:line="237" w:lineRule="auto"/>
        <w:ind w:left="1258" w:right="105" w:firstLine="360"/>
        <w:jc w:val="both"/>
        <w:rPr>
          <w:sz w:val="24"/>
        </w:rPr>
      </w:pPr>
      <w:r>
        <w:rPr>
          <w:sz w:val="24"/>
        </w:rPr>
        <w:t>овладение умениями выявлять причинно-следственные, функциональные, иерархические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социальных объектов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7"/>
        <w:numPr>
          <w:ilvl w:val="1"/>
          <w:numId w:val="1"/>
        </w:numPr>
        <w:tabs>
          <w:tab w:val="left" w:pos="1876"/>
        </w:tabs>
        <w:spacing w:before="136" w:after="0" w:line="240" w:lineRule="auto"/>
        <w:ind w:left="1258" w:right="10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7"/>
        <w:numPr>
          <w:ilvl w:val="1"/>
          <w:numId w:val="1"/>
        </w:numPr>
        <w:tabs>
          <w:tab w:val="left" w:pos="1790"/>
        </w:tabs>
        <w:spacing w:before="136" w:after="0" w:line="240" w:lineRule="auto"/>
        <w:ind w:left="1789" w:right="0" w:hanging="1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7"/>
        <w:numPr>
          <w:ilvl w:val="1"/>
          <w:numId w:val="1"/>
        </w:numPr>
        <w:tabs>
          <w:tab w:val="left" w:pos="1850"/>
        </w:tabs>
        <w:spacing w:before="133" w:after="0" w:line="240" w:lineRule="auto"/>
        <w:ind w:left="1258" w:right="115" w:firstLine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>
      <w:pPr>
        <w:pStyle w:val="7"/>
        <w:numPr>
          <w:ilvl w:val="1"/>
          <w:numId w:val="1"/>
        </w:numPr>
        <w:tabs>
          <w:tab w:val="left" w:pos="1977"/>
        </w:tabs>
        <w:spacing w:before="133" w:after="0" w:line="240" w:lineRule="auto"/>
        <w:ind w:left="1258" w:right="108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в источниках различного типа для реконструкции недостающих звеньев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>
      <w:pPr>
        <w:pStyle w:val="5"/>
        <w:spacing w:before="134"/>
        <w:ind w:left="1618" w:firstLine="0"/>
      </w:pPr>
      <w:r>
        <w:t>Образовательные</w:t>
      </w:r>
      <w:r>
        <w:rPr>
          <w:spacing w:val="-6"/>
        </w:rPr>
        <w:t xml:space="preserve"> </w:t>
      </w:r>
      <w:r>
        <w:t>задачи: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  <w:tab w:val="left" w:pos="2757"/>
          <w:tab w:val="left" w:pos="3772"/>
          <w:tab w:val="left" w:pos="4664"/>
          <w:tab w:val="left" w:pos="7128"/>
          <w:tab w:val="left" w:pos="8240"/>
          <w:tab w:val="left" w:pos="9806"/>
          <w:tab w:val="left" w:pos="10339"/>
        </w:tabs>
        <w:spacing w:before="0" w:after="0" w:line="240" w:lineRule="auto"/>
        <w:ind w:left="1258" w:right="107" w:firstLine="36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>видеть</w:t>
      </w:r>
      <w:r>
        <w:rPr>
          <w:sz w:val="24"/>
        </w:rPr>
        <w:tab/>
      </w:r>
      <w:r>
        <w:rPr>
          <w:sz w:val="24"/>
        </w:rPr>
        <w:t>историко-культурный</w:t>
      </w:r>
      <w:r>
        <w:rPr>
          <w:sz w:val="24"/>
        </w:rPr>
        <w:tab/>
      </w:r>
      <w:r>
        <w:rPr>
          <w:sz w:val="24"/>
        </w:rPr>
        <w:t>контекст</w:t>
      </w:r>
      <w:r>
        <w:rPr>
          <w:sz w:val="24"/>
        </w:rPr>
        <w:tab/>
      </w:r>
      <w:r>
        <w:rPr>
          <w:sz w:val="24"/>
        </w:rPr>
        <w:t>окружающих</w:t>
      </w:r>
      <w:r>
        <w:rPr>
          <w:sz w:val="24"/>
        </w:rPr>
        <w:tab/>
      </w:r>
      <w:r>
        <w:rPr>
          <w:sz w:val="24"/>
        </w:rPr>
        <w:t>его</w:t>
      </w:r>
      <w:r>
        <w:rPr>
          <w:sz w:val="24"/>
        </w:rPr>
        <w:tab/>
      </w:r>
      <w:r>
        <w:rPr>
          <w:spacing w:val="-1"/>
          <w:sz w:val="24"/>
        </w:rPr>
        <w:t>вещей,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258" w:right="107" w:firstLine="36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  <w:tab w:val="left" w:pos="3593"/>
          <w:tab w:val="left" w:pos="5461"/>
          <w:tab w:val="left" w:pos="7017"/>
          <w:tab w:val="left" w:pos="8099"/>
          <w:tab w:val="left" w:pos="9797"/>
        </w:tabs>
        <w:spacing w:before="0" w:after="0" w:line="240" w:lineRule="auto"/>
        <w:ind w:left="1258" w:right="109" w:firstLine="36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z w:val="24"/>
        </w:rPr>
        <w:tab/>
      </w:r>
      <w:r>
        <w:rPr>
          <w:sz w:val="24"/>
        </w:rPr>
        <w:t>познавательную</w:t>
      </w:r>
      <w:r>
        <w:rPr>
          <w:sz w:val="24"/>
        </w:rPr>
        <w:tab/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>методом</w:t>
      </w:r>
      <w:r>
        <w:rPr>
          <w:sz w:val="24"/>
        </w:rPr>
        <w:tab/>
      </w:r>
      <w:r>
        <w:rPr>
          <w:sz w:val="24"/>
        </w:rPr>
        <w:t>практического</w:t>
      </w:r>
      <w:r>
        <w:rPr>
          <w:sz w:val="24"/>
        </w:rPr>
        <w:tab/>
      </w:r>
      <w:r>
        <w:rPr>
          <w:spacing w:val="-1"/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знаний;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966" w:right="0" w:hanging="349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966" w:right="0" w:hanging="349"/>
        <w:jc w:val="left"/>
        <w:rPr>
          <w:sz w:val="24"/>
        </w:rPr>
      </w:pPr>
      <w:r>
        <w:rPr>
          <w:sz w:val="24"/>
        </w:rPr>
        <w:t>формировать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ЗУН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618" w:right="83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1" w:after="0" w:line="240" w:lineRule="auto"/>
        <w:ind w:left="1966" w:right="0" w:hanging="34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966" w:right="0" w:hanging="349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618" w:right="1775" w:firstLine="0"/>
        <w:jc w:val="left"/>
        <w:rPr>
          <w:sz w:val="24"/>
        </w:rPr>
      </w:pPr>
      <w:r>
        <w:rPr>
          <w:sz w:val="24"/>
        </w:rPr>
        <w:t>развивать потребность в самостоятельном освоении окружающего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  <w:tab w:val="left" w:pos="3612"/>
          <w:tab w:val="left" w:pos="6053"/>
          <w:tab w:val="left" w:pos="6513"/>
          <w:tab w:val="left" w:pos="7938"/>
          <w:tab w:val="left" w:pos="9321"/>
        </w:tabs>
        <w:spacing w:before="2" w:after="0" w:line="237" w:lineRule="auto"/>
        <w:ind w:left="1258" w:right="110" w:firstLine="36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</w:r>
      <w:r>
        <w:rPr>
          <w:sz w:val="24"/>
        </w:rPr>
        <w:t>целеустремленность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овладении</w:t>
      </w:r>
      <w:r>
        <w:rPr>
          <w:sz w:val="24"/>
        </w:rPr>
        <w:tab/>
      </w:r>
      <w:r>
        <w:rPr>
          <w:sz w:val="24"/>
        </w:rPr>
        <w:t>знаниями,</w:t>
      </w:r>
      <w:r>
        <w:rPr>
          <w:sz w:val="24"/>
        </w:rPr>
        <w:tab/>
      </w:r>
      <w:r>
        <w:rPr>
          <w:spacing w:val="-1"/>
          <w:sz w:val="24"/>
        </w:rPr>
        <w:t>самореализации,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1" w:after="0" w:line="240" w:lineRule="auto"/>
        <w:ind w:left="1966" w:right="0" w:hanging="349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>
      <w:pPr>
        <w:pStyle w:val="7"/>
        <w:numPr>
          <w:ilvl w:val="0"/>
          <w:numId w:val="2"/>
        </w:numPr>
        <w:tabs>
          <w:tab w:val="left" w:pos="1966"/>
          <w:tab w:val="left" w:pos="1967"/>
        </w:tabs>
        <w:spacing w:before="0" w:after="0" w:line="240" w:lineRule="auto"/>
        <w:ind w:left="1966" w:right="0" w:hanging="349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позицию.</w:t>
      </w:r>
    </w:p>
    <w:p>
      <w:pPr>
        <w:pStyle w:val="7"/>
        <w:numPr>
          <w:numId w:val="0"/>
        </w:numPr>
        <w:tabs>
          <w:tab w:val="left" w:pos="2327"/>
        </w:tabs>
        <w:spacing w:before="0" w:after="0" w:line="240" w:lineRule="auto"/>
        <w:ind w:left="1965" w:leftChars="0" w:right="0" w:rightChars="0"/>
        <w:jc w:val="left"/>
        <w:rPr>
          <w:sz w:val="24"/>
        </w:rPr>
      </w:pPr>
      <w:bookmarkStart w:id="0" w:name="_GoBack"/>
      <w:bookmarkEnd w:id="0"/>
    </w:p>
    <w:sectPr>
      <w:pgSz w:w="11910" w:h="16840"/>
      <w:pgMar w:top="340" w:right="600" w:bottom="280" w:left="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258" w:hanging="3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5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161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58" w:hanging="17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8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6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5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C25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58" w:firstLine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58" w:firstLine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2023-11-08T17:17:00Z</dcterms:created>
  <dc:creator>Алина</dc:creator>
  <cp:lastModifiedBy>admin</cp:lastModifiedBy>
  <dcterms:modified xsi:type="dcterms:W3CDTF">2023-11-08T17:18:53Z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006384975FF940D5A955E161574D02DC_13</vt:lpwstr>
  </property>
</Properties>
</file>